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7" w:rsidRPr="001D1684" w:rsidRDefault="00932567" w:rsidP="00932567">
      <w:pPr>
        <w:jc w:val="right"/>
        <w:rPr>
          <w:rFonts w:ascii="Arial" w:hAnsi="Arial" w:cs="Arial"/>
          <w:b/>
          <w:sz w:val="14"/>
          <w:szCs w:val="14"/>
        </w:rPr>
      </w:pPr>
      <w:r w:rsidRPr="0065704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1673D8D" wp14:editId="50B13AD7">
            <wp:simplePos x="0" y="0"/>
            <wp:positionH relativeFrom="column">
              <wp:posOffset>-125730</wp:posOffset>
            </wp:positionH>
            <wp:positionV relativeFrom="paragraph">
              <wp:posOffset>-117475</wp:posOffset>
            </wp:positionV>
            <wp:extent cx="831215" cy="727075"/>
            <wp:effectExtent l="0" t="0" r="6985" b="0"/>
            <wp:wrapSquare wrapText="bothSides"/>
            <wp:docPr id="2" name="Image 2" descr="Logo ecvtran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cvtran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684">
        <w:rPr>
          <w:rFonts w:ascii="Arial" w:hAnsi="Arial" w:cs="Arial"/>
          <w:b/>
          <w:sz w:val="14"/>
          <w:szCs w:val="14"/>
        </w:rPr>
        <w:t>Échecs</w:t>
      </w:r>
      <w:r w:rsidRPr="001D1684">
        <w:rPr>
          <w:rFonts w:ascii="Arial" w:hAnsi="Arial" w:cs="Arial"/>
          <w:b/>
          <w:sz w:val="14"/>
          <w:szCs w:val="14"/>
        </w:rPr>
        <w:t xml:space="preserve"> Club Villeurbanne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1D1684">
        <w:rPr>
          <w:rFonts w:ascii="Arial" w:hAnsi="Arial" w:cs="Arial"/>
          <w:b/>
          <w:sz w:val="14"/>
          <w:szCs w:val="14"/>
        </w:rPr>
        <w:t>/</w:t>
      </w:r>
      <w:r>
        <w:rPr>
          <w:rFonts w:ascii="Arial" w:hAnsi="Arial" w:cs="Arial"/>
          <w:b/>
          <w:sz w:val="14"/>
          <w:szCs w:val="14"/>
        </w:rPr>
        <w:t xml:space="preserve"> juin</w:t>
      </w:r>
      <w:r w:rsidRPr="001D1684">
        <w:rPr>
          <w:rFonts w:ascii="Arial" w:hAnsi="Arial" w:cs="Arial"/>
          <w:b/>
          <w:sz w:val="14"/>
          <w:szCs w:val="14"/>
        </w:rPr>
        <w:t xml:space="preserve"> 202</w:t>
      </w:r>
      <w:r>
        <w:rPr>
          <w:rFonts w:ascii="Arial" w:hAnsi="Arial" w:cs="Arial"/>
          <w:b/>
          <w:sz w:val="14"/>
          <w:szCs w:val="14"/>
        </w:rPr>
        <w:t>1</w:t>
      </w:r>
    </w:p>
    <w:p w:rsidR="00932567" w:rsidRPr="00657048" w:rsidRDefault="00932567" w:rsidP="00932567">
      <w:pPr>
        <w:rPr>
          <w:sz w:val="20"/>
          <w:szCs w:val="20"/>
        </w:rPr>
      </w:pPr>
    </w:p>
    <w:p w:rsidR="00932567" w:rsidRDefault="00932567" w:rsidP="00932567">
      <w:pPr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LA </w:t>
      </w:r>
      <w:r>
        <w:rPr>
          <w:rFonts w:ascii="Arial" w:hAnsi="Arial" w:cs="Arial"/>
          <w:b/>
          <w:sz w:val="28"/>
          <w:szCs w:val="28"/>
        </w:rPr>
        <w:t>PIÈCE</w:t>
      </w:r>
      <w:r>
        <w:rPr>
          <w:rFonts w:ascii="Arial" w:hAnsi="Arial" w:cs="Arial"/>
          <w:b/>
          <w:sz w:val="28"/>
          <w:szCs w:val="28"/>
        </w:rPr>
        <w:t xml:space="preserve"> NON </w:t>
      </w:r>
      <w:r>
        <w:rPr>
          <w:rFonts w:ascii="Arial" w:hAnsi="Arial" w:cs="Arial"/>
          <w:b/>
          <w:sz w:val="28"/>
          <w:szCs w:val="28"/>
        </w:rPr>
        <w:t>PROTÉGÉE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32567" w:rsidRDefault="00932567" w:rsidP="00932567">
      <w:pPr>
        <w:ind w:left="851"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La pièce en </w:t>
      </w:r>
      <w:r>
        <w:rPr>
          <w:rFonts w:ascii="Verdana" w:hAnsi="Verdana" w:cs="Arial"/>
          <w:b/>
          <w:sz w:val="28"/>
          <w:szCs w:val="28"/>
        </w:rPr>
        <w:t>"</w:t>
      </w:r>
      <w:r>
        <w:rPr>
          <w:rFonts w:ascii="Arial" w:hAnsi="Arial" w:cs="Arial"/>
          <w:b/>
          <w:sz w:val="28"/>
          <w:szCs w:val="28"/>
        </w:rPr>
        <w:t> l’air </w:t>
      </w:r>
      <w:r>
        <w:rPr>
          <w:rFonts w:ascii="Verdana" w:hAnsi="Verdana" w:cs="Arial"/>
          <w:b/>
          <w:sz w:val="28"/>
          <w:szCs w:val="28"/>
        </w:rPr>
        <w:t>"</w:t>
      </w:r>
    </w:p>
    <w:p w:rsidR="00932567" w:rsidRPr="008C4440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>Une pièce en prise est une pièce gratuite, c’est une pièce attaquée qui n’est pas protégée et que l’on peut prendre immédiatement pour gagner du matériel.</w:t>
      </w:r>
    </w:p>
    <w:p w:rsidR="00932567" w:rsidRPr="008C4440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 xml:space="preserve">Selon l’expression </w:t>
      </w:r>
      <w:r>
        <w:rPr>
          <w:rFonts w:ascii="Arial" w:hAnsi="Arial" w:cs="Arial"/>
          <w:sz w:val="20"/>
          <w:szCs w:val="20"/>
        </w:rPr>
        <w:t xml:space="preserve">consacrée </w:t>
      </w:r>
      <w:r w:rsidRPr="008C4440">
        <w:rPr>
          <w:rFonts w:ascii="Arial" w:hAnsi="Arial" w:cs="Arial"/>
          <w:sz w:val="20"/>
          <w:szCs w:val="20"/>
        </w:rPr>
        <w:t xml:space="preserve">on dit, que cette pièce non protégée, qu'elle est "en l'air". </w:t>
      </w:r>
    </w:p>
    <w:p w:rsidR="00932567" w:rsidRDefault="00932567" w:rsidP="00932567">
      <w:pPr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>Exemple :</w:t>
      </w:r>
    </w:p>
    <w:p w:rsidR="00932567" w:rsidRDefault="00932567" w:rsidP="0093256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A2B242C" wp14:editId="24176C33">
            <wp:extent cx="1828800" cy="1828800"/>
            <wp:effectExtent l="0" t="0" r="0" b="0"/>
            <wp:docPr id="20" name="Image 20" descr="r5k1/p3nppp/1pq1p3/8/P3P3/BP2Q2P/5PP1/5R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5k1/p3nppp/1pq1p3/8/P3P3/BP2Q2P/5PP1/5RK1 w - - 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49" cy="182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Ici : Fou prend Cavalier</w:t>
      </w:r>
    </w:p>
    <w:p w:rsidR="00932567" w:rsidRDefault="00932567" w:rsidP="00932567">
      <w:pPr>
        <w:jc w:val="center"/>
        <w:rPr>
          <w:rFonts w:ascii="Arial" w:hAnsi="Arial" w:cs="Arial"/>
          <w:sz w:val="20"/>
          <w:szCs w:val="20"/>
        </w:rPr>
      </w:pP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>Lorsqu'une pièce n'est pas défendue, elle peut devenir très facilement un objectif d'attaque.</w:t>
      </w: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>Exemple :</w:t>
      </w:r>
    </w:p>
    <w:p w:rsidR="00932567" w:rsidRPr="008C4440" w:rsidRDefault="00932567" w:rsidP="0093256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19EAD8E" wp14:editId="2F74EFF0">
            <wp:extent cx="1828800" cy="1828800"/>
            <wp:effectExtent l="0" t="0" r="0" b="0"/>
            <wp:docPr id="21" name="Image 21" descr="3b1r1k/n4pp1/4p1qp/p7/3P4/2P2Q1P/5PPB/1N3R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b1r1k/n4pp1/4p1qp/p7/3P4/2P2Q1P/5PPB/1N3RK1 w - - 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48" cy="18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67" w:rsidRDefault="00932567" w:rsidP="00932567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Ici :</w:t>
      </w:r>
      <w:r>
        <w:rPr>
          <w:rFonts w:ascii="Arial" w:hAnsi="Arial" w:cs="Arial"/>
          <w:sz w:val="20"/>
          <w:szCs w:val="20"/>
        </w:rPr>
        <w:tab/>
        <w:t>La Dame f3  sera jouée en b7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 xml:space="preserve">Le Cavalier noir, n’ayant aucune case où se réfugier et de plus ne pouvant être soutenu, sera capturé </w:t>
      </w:r>
    </w:p>
    <w:p w:rsidR="00932567" w:rsidRPr="008C4440" w:rsidRDefault="00932567" w:rsidP="00932567">
      <w:pPr>
        <w:jc w:val="both"/>
        <w:rPr>
          <w:rFonts w:ascii="Arial" w:hAnsi="Arial" w:cs="Arial"/>
          <w:sz w:val="20"/>
          <w:szCs w:val="20"/>
        </w:rPr>
      </w:pP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joueurs peu expérimentés </w:t>
      </w:r>
      <w:r w:rsidRPr="008C4440">
        <w:rPr>
          <w:rFonts w:ascii="Arial" w:hAnsi="Arial" w:cs="Arial"/>
          <w:sz w:val="20"/>
          <w:szCs w:val="20"/>
        </w:rPr>
        <w:t xml:space="preserve">laissent tout le temps des pièces "en l'air", </w:t>
      </w:r>
      <w:r>
        <w:rPr>
          <w:rFonts w:ascii="Arial" w:hAnsi="Arial" w:cs="Arial"/>
          <w:sz w:val="20"/>
          <w:szCs w:val="20"/>
        </w:rPr>
        <w:t xml:space="preserve">ces pièces sont laissées sans protection, très souvent en prise, mais aucun des deux adversaires ne le remarquent </w:t>
      </w:r>
      <w:r w:rsidRPr="008C4440">
        <w:rPr>
          <w:rFonts w:ascii="Arial" w:hAnsi="Arial" w:cs="Arial"/>
          <w:sz w:val="20"/>
          <w:szCs w:val="20"/>
        </w:rPr>
        <w:t>et chaque camp loupe des gains faciles.</w:t>
      </w:r>
    </w:p>
    <w:p w:rsidR="00932567" w:rsidRPr="009D254C" w:rsidRDefault="00932567" w:rsidP="00932567">
      <w:pPr>
        <w:jc w:val="both"/>
        <w:rPr>
          <w:rFonts w:ascii="Arial" w:hAnsi="Arial" w:cs="Arial"/>
          <w:b/>
          <w:sz w:val="20"/>
          <w:szCs w:val="20"/>
        </w:rPr>
      </w:pPr>
      <w:r w:rsidRPr="009D254C">
        <w:rPr>
          <w:rFonts w:ascii="Arial" w:hAnsi="Arial" w:cs="Arial"/>
          <w:b/>
          <w:sz w:val="20"/>
          <w:szCs w:val="20"/>
        </w:rPr>
        <w:t>Une excellente manière de prendre l’avantage est de capturer une pièce restée "en l'air".</w:t>
      </w:r>
      <w:r w:rsidRPr="009D254C">
        <w:rPr>
          <w:rFonts w:ascii="Arial" w:hAnsi="Arial" w:cs="Arial"/>
          <w:b/>
          <w:sz w:val="20"/>
          <w:szCs w:val="20"/>
        </w:rPr>
        <w:tab/>
      </w: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</w:p>
    <w:p w:rsidR="00932567" w:rsidRPr="008C4440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 xml:space="preserve">La pièce non protégée n'est pas un outil tactique mais une faiblesse de l'adversaire qui peut être punie tactiquement.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8C4440">
        <w:rPr>
          <w:rFonts w:ascii="Arial" w:hAnsi="Arial" w:cs="Arial"/>
          <w:sz w:val="20"/>
          <w:szCs w:val="20"/>
        </w:rPr>
        <w:t xml:space="preserve">Une pièce non protégée peut </w:t>
      </w:r>
      <w:r>
        <w:rPr>
          <w:rFonts w:ascii="Arial" w:hAnsi="Arial" w:cs="Arial"/>
          <w:sz w:val="20"/>
          <w:szCs w:val="20"/>
        </w:rPr>
        <w:t xml:space="preserve">être l’objectif d’une combinaison, attaque double (fourchette), découverte… </w:t>
      </w:r>
      <w:r w:rsidRPr="008C4440">
        <w:rPr>
          <w:rFonts w:ascii="Arial" w:hAnsi="Arial" w:cs="Arial"/>
          <w:sz w:val="20"/>
          <w:szCs w:val="20"/>
        </w:rPr>
        <w:t>et se faire capturer.</w:t>
      </w:r>
    </w:p>
    <w:p w:rsidR="00932567" w:rsidRPr="008C4440" w:rsidRDefault="00932567" w:rsidP="0093256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258B60" wp14:editId="1F60BCC4">
            <wp:extent cx="1828800" cy="1828800"/>
            <wp:effectExtent l="0" t="0" r="0" b="0"/>
            <wp:docPr id="22" name="Image 22" descr="6k1/5p2/6p1/1Q3q1p/8/6nP/6P1/5BK1 w - - 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k1/5p2/6p1/1Q3q1p/8/6nP/6P1/5BK1 w - - 0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48" cy="182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67" w:rsidRDefault="00932567" w:rsidP="00932567">
      <w:pPr>
        <w:jc w:val="both"/>
        <w:rPr>
          <w:rFonts w:ascii="Arial" w:hAnsi="Arial" w:cs="Arial"/>
          <w:sz w:val="20"/>
          <w:szCs w:val="20"/>
        </w:rPr>
      </w:pPr>
      <w:r w:rsidRPr="008C4440">
        <w:rPr>
          <w:rFonts w:ascii="Arial" w:hAnsi="Arial" w:cs="Arial"/>
          <w:sz w:val="20"/>
          <w:szCs w:val="20"/>
        </w:rPr>
        <w:t>Dans l</w:t>
      </w:r>
      <w:r>
        <w:rPr>
          <w:rFonts w:ascii="Arial" w:hAnsi="Arial" w:cs="Arial"/>
          <w:sz w:val="20"/>
          <w:szCs w:val="20"/>
        </w:rPr>
        <w:t>’exemple ci-dessus il est aisé, pour les blancs, de remarquer la pièce adverse non protégée.</w:t>
      </w:r>
      <w:r>
        <w:rPr>
          <w:rFonts w:ascii="Arial" w:hAnsi="Arial" w:cs="Arial"/>
          <w:sz w:val="20"/>
          <w:szCs w:val="20"/>
        </w:rPr>
        <w:br/>
        <w:t xml:space="preserve">Comment et par quelle combinaison simple </w:t>
      </w:r>
      <w:r>
        <w:rPr>
          <w:rFonts w:ascii="Arial" w:hAnsi="Arial" w:cs="Arial"/>
          <w:sz w:val="20"/>
          <w:szCs w:val="20"/>
        </w:rPr>
        <w:br/>
        <w:t xml:space="preserve">gagner cette pièce restée </w:t>
      </w:r>
      <w:r w:rsidRPr="008C4440">
        <w:rPr>
          <w:rFonts w:ascii="Arial" w:hAnsi="Arial" w:cs="Arial"/>
          <w:sz w:val="20"/>
          <w:szCs w:val="20"/>
        </w:rPr>
        <w:t>"en l'air"</w:t>
      </w:r>
      <w:r>
        <w:rPr>
          <w:rFonts w:ascii="Arial" w:hAnsi="Arial" w:cs="Arial"/>
          <w:sz w:val="20"/>
          <w:szCs w:val="20"/>
        </w:rPr>
        <w:t> ?</w:t>
      </w:r>
    </w:p>
    <w:p w:rsidR="00932567" w:rsidRDefault="00932567" w:rsidP="00932567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La combinaison est une fourchette, la Dame blanche donnant échecs en b8 gagne le tempo nécessaire à la capture du Cavalier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:rsidR="00932567" w:rsidRPr="004F10CD" w:rsidRDefault="00932567" w:rsidP="009325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Après </w:t>
      </w:r>
      <w:r w:rsidRPr="004F10CD">
        <w:rPr>
          <w:rFonts w:ascii="Arial" w:hAnsi="Arial" w:cs="Arial"/>
          <w:b/>
          <w:sz w:val="20"/>
          <w:szCs w:val="20"/>
        </w:rPr>
        <w:t xml:space="preserve">chaque </w:t>
      </w:r>
      <w:r>
        <w:rPr>
          <w:rFonts w:ascii="Arial" w:hAnsi="Arial" w:cs="Arial"/>
          <w:b/>
          <w:sz w:val="20"/>
          <w:szCs w:val="20"/>
        </w:rPr>
        <w:t xml:space="preserve">suite de </w:t>
      </w:r>
      <w:r w:rsidRPr="004F10CD">
        <w:rPr>
          <w:rFonts w:ascii="Arial" w:hAnsi="Arial" w:cs="Arial"/>
          <w:b/>
          <w:sz w:val="20"/>
          <w:szCs w:val="20"/>
        </w:rPr>
        <w:t>coup</w:t>
      </w:r>
      <w:r>
        <w:rPr>
          <w:rFonts w:ascii="Arial" w:hAnsi="Arial" w:cs="Arial"/>
          <w:b/>
          <w:sz w:val="20"/>
          <w:szCs w:val="20"/>
        </w:rPr>
        <w:t>s ou série d’échanges, o</w:t>
      </w:r>
      <w:r w:rsidRPr="004F10CD">
        <w:rPr>
          <w:rFonts w:ascii="Arial" w:hAnsi="Arial" w:cs="Arial"/>
          <w:b/>
          <w:sz w:val="20"/>
          <w:szCs w:val="20"/>
        </w:rPr>
        <w:t xml:space="preserve">bservez bien l’échiquier à la recherche de pièces </w:t>
      </w:r>
      <w:r>
        <w:rPr>
          <w:rFonts w:ascii="Arial" w:hAnsi="Arial" w:cs="Arial"/>
          <w:b/>
          <w:sz w:val="20"/>
          <w:szCs w:val="20"/>
        </w:rPr>
        <w:t xml:space="preserve">devenues </w:t>
      </w:r>
      <w:r w:rsidRPr="004F10CD">
        <w:rPr>
          <w:rFonts w:ascii="Arial" w:hAnsi="Arial" w:cs="Arial"/>
          <w:b/>
          <w:sz w:val="20"/>
          <w:szCs w:val="20"/>
        </w:rPr>
        <w:t xml:space="preserve">non protégées. </w:t>
      </w:r>
      <w:r w:rsidRPr="004F10C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Chercher à l</w:t>
      </w:r>
      <w:r w:rsidRPr="004F10CD">
        <w:rPr>
          <w:rFonts w:ascii="Arial" w:hAnsi="Arial" w:cs="Arial"/>
          <w:b/>
          <w:sz w:val="20"/>
          <w:szCs w:val="20"/>
        </w:rPr>
        <w:t>es capturer est généralement une très bonne idée !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32567" w:rsidRDefault="00932567" w:rsidP="00932567">
      <w:pPr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</w:p>
    <w:p w:rsidR="00864B1C" w:rsidRDefault="00932567" w:rsidP="00932567">
      <w:pPr>
        <w:jc w:val="right"/>
      </w:pPr>
      <w:r>
        <w:rPr>
          <w:rFonts w:ascii="Arial" w:hAnsi="Arial" w:cs="Arial"/>
          <w:b/>
          <w:color w:val="C00000"/>
          <w:sz w:val="24"/>
          <w:szCs w:val="24"/>
        </w:rPr>
        <w:br/>
      </w:r>
      <w:r w:rsidRPr="00A60A4C">
        <w:rPr>
          <w:sz w:val="14"/>
          <w:szCs w:val="14"/>
        </w:rPr>
        <w:t xml:space="preserve">Arrangement : René </w:t>
      </w:r>
      <w:proofErr w:type="spellStart"/>
      <w:r w:rsidRPr="00A60A4C">
        <w:rPr>
          <w:sz w:val="14"/>
          <w:szCs w:val="14"/>
        </w:rPr>
        <w:t>Maestre</w:t>
      </w:r>
      <w:proofErr w:type="spellEnd"/>
      <w:r w:rsidRPr="00A60A4C">
        <w:rPr>
          <w:sz w:val="14"/>
          <w:szCs w:val="14"/>
        </w:rPr>
        <w:t xml:space="preserve"> agrée </w:t>
      </w:r>
      <w:proofErr w:type="spellStart"/>
      <w:r w:rsidRPr="00A60A4C">
        <w:rPr>
          <w:sz w:val="14"/>
          <w:szCs w:val="14"/>
        </w:rPr>
        <w:t>F.F.E</w:t>
      </w:r>
      <w:proofErr w:type="spellEnd"/>
      <w:r w:rsidRPr="00A60A4C">
        <w:rPr>
          <w:sz w:val="14"/>
          <w:szCs w:val="14"/>
        </w:rPr>
        <w:t xml:space="preserve"> </w:t>
      </w:r>
      <w:r w:rsidRPr="00A60A4C">
        <w:rPr>
          <w:sz w:val="14"/>
          <w:szCs w:val="14"/>
        </w:rPr>
        <w:br/>
        <w:t>pour l’</w:t>
      </w:r>
      <w:proofErr w:type="spellStart"/>
      <w:r w:rsidRPr="00A60A4C">
        <w:rPr>
          <w:sz w:val="14"/>
          <w:szCs w:val="14"/>
        </w:rPr>
        <w:t>Echecs</w:t>
      </w:r>
      <w:proofErr w:type="spellEnd"/>
      <w:r w:rsidRPr="00A60A4C">
        <w:rPr>
          <w:sz w:val="14"/>
          <w:szCs w:val="14"/>
        </w:rPr>
        <w:t xml:space="preserve"> Club de Villeurbanne  </w:t>
      </w:r>
      <w:r w:rsidRPr="00A60A4C">
        <w:rPr>
          <w:sz w:val="14"/>
          <w:szCs w:val="14"/>
        </w:rPr>
        <w:br/>
        <w:t xml:space="preserve">Destination : débutants et intermédiaires : </w:t>
      </w:r>
      <w:r>
        <w:rPr>
          <w:sz w:val="14"/>
          <w:szCs w:val="14"/>
        </w:rPr>
        <w:t>juin</w:t>
      </w:r>
      <w:r w:rsidRPr="00A60A4C">
        <w:rPr>
          <w:sz w:val="14"/>
          <w:szCs w:val="14"/>
        </w:rPr>
        <w:t xml:space="preserve"> 2021</w:t>
      </w:r>
    </w:p>
    <w:sectPr w:rsidR="00864B1C" w:rsidSect="00932567">
      <w:pgSz w:w="11906" w:h="16838"/>
      <w:pgMar w:top="1134" w:right="1077" w:bottom="1134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67"/>
    <w:rsid w:val="00110AC2"/>
    <w:rsid w:val="00864B1C"/>
    <w:rsid w:val="009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67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67"/>
  </w:style>
  <w:style w:type="paragraph" w:styleId="Titre1">
    <w:name w:val="heading 1"/>
    <w:basedOn w:val="Normal"/>
    <w:next w:val="Normal"/>
    <w:link w:val="Titre1Car"/>
    <w:uiPriority w:val="9"/>
    <w:qFormat/>
    <w:rsid w:val="00110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0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0AC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0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0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10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110AC2"/>
    <w:rPr>
      <w:rFonts w:ascii="Times New Roman" w:eastAsia="Times New Roman" w:hAnsi="Times New Roman" w:cs="Times New Roman"/>
      <w:b/>
      <w:snapToGrid w:val="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10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10AC2"/>
    <w:rPr>
      <w:b/>
      <w:bCs/>
    </w:rPr>
  </w:style>
  <w:style w:type="character" w:styleId="Accentuation">
    <w:name w:val="Emphasis"/>
    <w:basedOn w:val="Policepardfaut"/>
    <w:uiPriority w:val="20"/>
    <w:qFormat/>
    <w:rsid w:val="00110AC2"/>
    <w:rPr>
      <w:i/>
      <w:iCs/>
    </w:rPr>
  </w:style>
  <w:style w:type="paragraph" w:styleId="Paragraphedeliste">
    <w:name w:val="List Paragraph"/>
    <w:basedOn w:val="Normal"/>
    <w:uiPriority w:val="34"/>
    <w:qFormat/>
    <w:rsid w:val="00110A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1</cp:revision>
  <dcterms:created xsi:type="dcterms:W3CDTF">2024-05-29T08:08:00Z</dcterms:created>
  <dcterms:modified xsi:type="dcterms:W3CDTF">2024-05-29T08:19:00Z</dcterms:modified>
</cp:coreProperties>
</file>